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B8" w:rsidRPr="00EF19A9" w:rsidRDefault="00924EB8" w:rsidP="00924EB8">
      <w:pPr>
        <w:pStyle w:val="a3"/>
        <w:rPr>
          <w:rFonts w:ascii="TH SarabunPSK" w:hAnsi="TH SarabunPSK" w:cs="TH SarabunPSK"/>
          <w:color w:val="3333FF"/>
          <w:sz w:val="28"/>
        </w:rPr>
      </w:pPr>
      <w:r>
        <w:rPr>
          <w:rFonts w:ascii="TH SarabunPSK" w:hAnsi="TH SarabunPSK" w:cs="TH SarabunPSK"/>
          <w:noProof/>
          <w:color w:val="3333FF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58420</wp:posOffset>
            </wp:positionV>
            <wp:extent cx="590550" cy="695325"/>
            <wp:effectExtent l="0" t="38100" r="0" b="0"/>
            <wp:wrapNone/>
            <wp:docPr id="1" name="Picture 40" descr="C:\Documents and Settings\Administrator\Local Settings\Temporary Internet Files\Content.IE5\0IW75QR6\MC900122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istrator\Local Settings\Temporary Internet Files\Content.IE5\0IW75QR6\MC900122961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116616"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3333FF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4733924</wp:posOffset>
            </wp:positionH>
            <wp:positionV relativeFrom="paragraph">
              <wp:posOffset>5305</wp:posOffset>
            </wp:positionV>
            <wp:extent cx="590550" cy="695325"/>
            <wp:effectExtent l="0" t="0" r="0" b="28575"/>
            <wp:wrapNone/>
            <wp:docPr id="2" name="Picture 40" descr="C:\Documents and Settings\Administrator\Local Settings\Temporary Internet Files\Content.IE5\0IW75QR6\MC900122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istrator\Local Settings\Temporary Internet Files\Content.IE5\0IW75QR6\MC900122961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9175549"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EB8" w:rsidRPr="00924EB8" w:rsidRDefault="00924EB8" w:rsidP="00924EB8">
      <w:pPr>
        <w:pStyle w:val="a3"/>
        <w:jc w:val="center"/>
        <w:rPr>
          <w:rFonts w:ascii="Angsana New" w:hAnsi="Angsana New" w:cs="Angsana New"/>
          <w:b/>
          <w:bCs/>
          <w:color w:val="002060"/>
          <w:sz w:val="40"/>
          <w:szCs w:val="40"/>
        </w:rPr>
      </w:pPr>
      <w:r w:rsidRPr="00924EB8">
        <w:rPr>
          <w:rFonts w:ascii="Angsana New" w:hAnsi="Angsana New" w:cs="Angsana New"/>
          <w:b/>
          <w:bCs/>
          <w:color w:val="002060"/>
          <w:sz w:val="40"/>
          <w:szCs w:val="40"/>
          <w:cs/>
        </w:rPr>
        <w:t>รายรับ – รายจ่ายจริง  ประจำปีงบประมาณ 2554</w:t>
      </w:r>
    </w:p>
    <w:p w:rsidR="00924EB8" w:rsidRPr="00924EB8" w:rsidRDefault="00924EB8" w:rsidP="00924EB8">
      <w:pPr>
        <w:pStyle w:val="a3"/>
        <w:jc w:val="center"/>
        <w:rPr>
          <w:rFonts w:ascii="Angsana New" w:hAnsi="Angsana New" w:cs="Angsana New"/>
          <w:b/>
          <w:bCs/>
          <w:color w:val="00CC00"/>
          <w:sz w:val="40"/>
          <w:szCs w:val="40"/>
          <w:u w:val="single"/>
        </w:rPr>
      </w:pPr>
      <w:r w:rsidRPr="00924EB8">
        <w:rPr>
          <w:rFonts w:ascii="Angsana New" w:hAnsi="Angsana New" w:cs="Angsana New"/>
          <w:b/>
          <w:bCs/>
          <w:color w:val="00CC00"/>
          <w:sz w:val="40"/>
          <w:szCs w:val="40"/>
          <w:u w:val="single"/>
          <w:cs/>
        </w:rPr>
        <w:t>รายรับจริงประจำปีงบประมาณ 2554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ภาษีอากรที่เทศบาลจัดเก็บเอง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2,142,732.55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ค่าธรรมเนียม  ค่าปรับ และใบอนุญาต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 </w:t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1,198,648.00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รายได้จากทรัพย์สิน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              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  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280,883.00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รายได้เบ็ดเตล็ด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   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  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158,450.00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รายได้ที่รัฐบาลจัดสรรให้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>24,110,851.75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เงินอุดหนุนทั่วไป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>10,912,315.00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  <w:cs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เงินอุดหนุนเฉพาะกิจ</w:t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ab/>
        <w:t xml:space="preserve">  </w:t>
      </w:r>
      <w:r>
        <w:rPr>
          <w:rFonts w:ascii="Angsana New" w:hAnsi="Angsana New" w:cs="Angsana New" w:hint="cs"/>
          <w:color w:val="0000FF"/>
          <w:sz w:val="40"/>
          <w:szCs w:val="40"/>
          <w:cs/>
        </w:rPr>
        <w:tab/>
      </w:r>
      <w:r>
        <w:rPr>
          <w:rFonts w:ascii="Angsana New" w:hAnsi="Angsana New" w:cs="Angsana New" w:hint="cs"/>
          <w:color w:val="0000FF"/>
          <w:sz w:val="40"/>
          <w:szCs w:val="40"/>
          <w:cs/>
        </w:rPr>
        <w:tab/>
        <w:t xml:space="preserve">  </w:t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6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,</w:t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124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,</w:t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004.00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b/>
          <w:bCs/>
          <w:color w:val="FF0000"/>
          <w:sz w:val="40"/>
          <w:szCs w:val="40"/>
        </w:rPr>
      </w:pP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  <w:t>รวมรายรับทั้งหมด</w:t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cs/>
        </w:rPr>
        <w:tab/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cs/>
        </w:rPr>
        <w:tab/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cs/>
        </w:rPr>
        <w:tab/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cs/>
        </w:rPr>
        <w:tab/>
      </w:r>
      <w:r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ab/>
      </w:r>
      <w:r w:rsidRPr="00924EB8"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ab/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  <w:t>44</w:t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  <w:t>,</w:t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  <w:t>927</w:t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  <w:t>,</w:t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  <w:t>884.30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b/>
          <w:bCs/>
          <w:color w:val="3333FF"/>
          <w:sz w:val="40"/>
          <w:szCs w:val="40"/>
          <w:cs/>
        </w:rPr>
      </w:pPr>
    </w:p>
    <w:p w:rsidR="00924EB8" w:rsidRPr="00924EB8" w:rsidRDefault="00924EB8" w:rsidP="00924EB8">
      <w:pPr>
        <w:pStyle w:val="a3"/>
        <w:jc w:val="center"/>
        <w:rPr>
          <w:rFonts w:ascii="Angsana New" w:hAnsi="Angsana New" w:cs="Angsana New"/>
          <w:b/>
          <w:bCs/>
          <w:color w:val="00CC00"/>
          <w:sz w:val="40"/>
          <w:szCs w:val="40"/>
          <w:u w:val="single"/>
        </w:rPr>
      </w:pPr>
      <w:r w:rsidRPr="00924EB8">
        <w:rPr>
          <w:rFonts w:ascii="Angsana New" w:hAnsi="Angsana New" w:cs="Angsana New"/>
          <w:b/>
          <w:bCs/>
          <w:color w:val="00CC00"/>
          <w:sz w:val="40"/>
          <w:szCs w:val="40"/>
          <w:u w:val="single"/>
          <w:cs/>
        </w:rPr>
        <w:t>รายจ่ายจริงประจำปีงบประมาณ 2554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รายจ่ายงบกลาง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3,971,307.07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เงินเดือน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6,962,022.00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ค่าจ้างประจำ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2,008,260.00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ค่าจ้างชั่วคราว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3,461,562.00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ค่าตอบแทน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  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 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574,416.00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ค่าใช้สอย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5,187,569.21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ค่าวัสดุ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2,688,428.93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ค่าสาธารณูปโภค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 xml:space="preserve">  </w:t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  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852,180.30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รายจ่ายอื่น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 xml:space="preserve">    </w:t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  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433,160.00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เงินอุดหนุน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 xml:space="preserve">  </w:t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  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225,410.05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ค่าครุภัณฑ์</w:t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ab/>
        <w:t xml:space="preserve">  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 xml:space="preserve"> </w:t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  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783,329.00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ค่าที่ดินและสิ่งก่อสร้าง</w:t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ab/>
      </w:r>
      <w:r>
        <w:rPr>
          <w:rFonts w:ascii="Angsana New" w:hAnsi="Angsana New" w:cs="Angsana New" w:hint="cs"/>
          <w:color w:val="0000FF"/>
          <w:sz w:val="40"/>
          <w:szCs w:val="40"/>
          <w:cs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 xml:space="preserve">  </w:t>
      </w:r>
      <w:r>
        <w:rPr>
          <w:rFonts w:ascii="Angsana New" w:hAnsi="Angsana New" w:cs="Angsana New" w:hint="cs"/>
          <w:color w:val="0000FF"/>
          <w:sz w:val="40"/>
          <w:szCs w:val="40"/>
          <w:cs/>
        </w:rPr>
        <w:tab/>
        <w:t xml:space="preserve"> </w:t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6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,881,860.00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color w:val="0000FF"/>
          <w:sz w:val="40"/>
          <w:szCs w:val="40"/>
        </w:rPr>
      </w:pP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>เงินอุดหนุนเฉพาะกิจ</w:t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  <w:cs/>
        </w:rPr>
        <w:tab/>
      </w:r>
      <w:r w:rsidRPr="00924EB8">
        <w:rPr>
          <w:rFonts w:ascii="Angsana New" w:hAnsi="Angsana New" w:cs="Angsana New"/>
          <w:color w:val="0000FF"/>
          <w:sz w:val="40"/>
          <w:szCs w:val="40"/>
        </w:rPr>
        <w:t xml:space="preserve">  </w:t>
      </w:r>
      <w:r>
        <w:rPr>
          <w:rFonts w:ascii="Angsana New" w:hAnsi="Angsana New" w:cs="Angsana New"/>
          <w:color w:val="0000FF"/>
          <w:sz w:val="40"/>
          <w:szCs w:val="40"/>
        </w:rPr>
        <w:tab/>
      </w:r>
      <w:r>
        <w:rPr>
          <w:rFonts w:ascii="Angsana New" w:hAnsi="Angsana New" w:cs="Angsana New"/>
          <w:color w:val="0000FF"/>
          <w:sz w:val="40"/>
          <w:szCs w:val="40"/>
        </w:rPr>
        <w:tab/>
        <w:t xml:space="preserve"> </w:t>
      </w:r>
      <w:r w:rsidRPr="00924EB8">
        <w:rPr>
          <w:rFonts w:ascii="Angsana New" w:hAnsi="Angsana New" w:cs="Angsana New"/>
          <w:color w:val="0000FF"/>
          <w:sz w:val="40"/>
          <w:szCs w:val="40"/>
        </w:rPr>
        <w:t>6,096,504.00</w:t>
      </w:r>
    </w:p>
    <w:p w:rsidR="00924EB8" w:rsidRPr="00924EB8" w:rsidRDefault="00924EB8" w:rsidP="00924EB8">
      <w:pPr>
        <w:pStyle w:val="a3"/>
        <w:rPr>
          <w:rFonts w:ascii="Angsana New" w:hAnsi="Angsana New" w:cs="Angsana New"/>
          <w:b/>
          <w:bCs/>
          <w:color w:val="FF0000"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254000</wp:posOffset>
            </wp:positionV>
            <wp:extent cx="3649345" cy="638175"/>
            <wp:effectExtent l="19050" t="0" r="8255" b="0"/>
            <wp:wrapNone/>
            <wp:docPr id="3" name="Picture 43" descr="C:\Documents and Settings\Administrator\Local Settings\Temporary Internet Files\Content.IE5\JQ143MXZ\MC9004390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istrator\Local Settings\Temporary Internet Files\Content.IE5\JQ143MXZ\MC900439072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  <w:t>รวมรายจ่ายทั้งหมด</w:t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cs/>
        </w:rPr>
        <w:tab/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cs/>
        </w:rPr>
        <w:tab/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cs/>
        </w:rPr>
        <w:tab/>
      </w:r>
      <w:r w:rsidRPr="00924EB8"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ab/>
      </w:r>
      <w:r w:rsidRPr="00924EB8"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ab/>
      </w:r>
      <w:r w:rsidRPr="00924EB8"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ab/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  <w:t>40</w:t>
      </w:r>
      <w:r w:rsidRPr="00924EB8"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  <w:t>,126,008.56</w:t>
      </w:r>
    </w:p>
    <w:p w:rsidR="00DE3453" w:rsidRDefault="00DE3453">
      <w:pPr>
        <w:rPr>
          <w:rFonts w:hint="cs"/>
        </w:rPr>
      </w:pPr>
    </w:p>
    <w:sectPr w:rsidR="00DE3453" w:rsidSect="00924EB8">
      <w:pgSz w:w="11906" w:h="16838"/>
      <w:pgMar w:top="568" w:right="849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24EB8"/>
    <w:rsid w:val="00084BD2"/>
    <w:rsid w:val="005B39EE"/>
    <w:rsid w:val="007837B9"/>
    <w:rsid w:val="00924EB8"/>
    <w:rsid w:val="00B3326C"/>
    <w:rsid w:val="00DE3453"/>
    <w:rsid w:val="00F2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B8"/>
    <w:pPr>
      <w:ind w:left="0" w:firstLine="0"/>
      <w:jc w:val="left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iLLUSiON Group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2012-05-07T00:30:00Z</dcterms:created>
  <dcterms:modified xsi:type="dcterms:W3CDTF">2012-05-07T00:35:00Z</dcterms:modified>
</cp:coreProperties>
</file>